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1E3FB" w14:textId="77777777" w:rsidR="001507EB" w:rsidRDefault="00867FE8">
      <w:pPr>
        <w:jc w:val="center"/>
      </w:pPr>
      <w:r>
        <w:rPr>
          <w:b/>
          <w:sz w:val="28"/>
        </w:rPr>
        <w:t>АНАЛИТИЧЕСКИЙ ВЕСТНИК</w:t>
      </w:r>
      <w:r>
        <w:rPr>
          <w:b/>
          <w:sz w:val="28"/>
        </w:rPr>
        <w:br/>
      </w:r>
      <w:r>
        <w:rPr>
          <w:b/>
        </w:rPr>
        <w:t>о работе, проделанной в системе Акционерного общества «Узтрансгаз» по рассмотрению обращений физических и юридических лиц за январь-сентябрь 2026 года</w:t>
      </w:r>
    </w:p>
    <w:p w14:paraId="0EC3DE71" w14:textId="77777777" w:rsidR="001507EB" w:rsidRDefault="001507EB">
      <w:pPr>
        <w:spacing w:before="240"/>
      </w:pPr>
    </w:p>
    <w:p w14:paraId="0B3948C1" w14:textId="77777777" w:rsidR="001507EB" w:rsidRDefault="00867FE8">
      <w:pPr>
        <w:spacing w:after="120"/>
        <w:ind w:firstLine="720"/>
      </w:pPr>
      <w:r>
        <w:t xml:space="preserve">За отчетный период на основе утвержденных программ изучения ответственными сотрудниками АО «Узтрансгаз» было проведено </w:t>
      </w:r>
      <w:r>
        <w:rPr>
          <w:b/>
        </w:rPr>
        <w:t>18 изучений</w:t>
      </w:r>
      <w:r>
        <w:t xml:space="preserve"> и </w:t>
      </w:r>
      <w:r>
        <w:rPr>
          <w:b/>
        </w:rPr>
        <w:t>3 семинарских занятия</w:t>
      </w:r>
      <w:r>
        <w:t>, направленных на полное понимание сути и требований законодательства об обращениях физических и юриди</w:t>
      </w:r>
      <w:r>
        <w:t>ческих лиц, а также их широкое и эффективное применение на практике.</w:t>
      </w:r>
    </w:p>
    <w:p w14:paraId="2FA8D454" w14:textId="77777777" w:rsidR="001507EB" w:rsidRDefault="00867FE8">
      <w:pPr>
        <w:spacing w:after="120"/>
        <w:ind w:firstLine="720"/>
      </w:pPr>
      <w:r>
        <w:t>Под руководством Председателя правления АО «Узтрансгаз» и его заместителя были организованы выездные приемы во всех районах и городах республики на основе утвержденных графиков. За отчетн</w:t>
      </w:r>
      <w:r>
        <w:t xml:space="preserve">ый период рабочими группами в регионах проведено в общей сложности </w:t>
      </w:r>
      <w:r>
        <w:rPr>
          <w:b/>
        </w:rPr>
        <w:t>15 выездных приемов</w:t>
      </w:r>
      <w:r>
        <w:t>. Распределение выездных приемов по регионам приведено ниже:</w:t>
      </w:r>
    </w:p>
    <w:p w14:paraId="7AE6678A" w14:textId="77777777" w:rsidR="001507EB" w:rsidRDefault="00867FE8">
      <w:pPr>
        <w:spacing w:before="120" w:after="80"/>
      </w:pPr>
      <w:r>
        <w:rPr>
          <w:b/>
        </w:rPr>
        <w:t>Распределение выездных приемов по регионам: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507EB" w14:paraId="3E9EE6A7" w14:textId="77777777">
        <w:tc>
          <w:tcPr>
            <w:tcW w:w="468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1F0ED8" w14:textId="77777777" w:rsidR="001507EB" w:rsidRDefault="00867FE8">
            <w:pPr>
              <w:jc w:val="center"/>
            </w:pPr>
            <w:r>
              <w:rPr>
                <w:b/>
                <w:sz w:val="22"/>
              </w:rPr>
              <w:t>Регион / Территория</w:t>
            </w:r>
          </w:p>
        </w:tc>
        <w:tc>
          <w:tcPr>
            <w:tcW w:w="468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895C18" w14:textId="77777777" w:rsidR="001507EB" w:rsidRDefault="00867FE8">
            <w:pPr>
              <w:jc w:val="center"/>
            </w:pPr>
            <w:r>
              <w:rPr>
                <w:b/>
                <w:sz w:val="22"/>
              </w:rPr>
              <w:t>Количество выездных приемов</w:t>
            </w:r>
          </w:p>
        </w:tc>
      </w:tr>
      <w:tr w:rsidR="001507EB" w14:paraId="3536225E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0357A7" w14:textId="77777777" w:rsidR="001507EB" w:rsidRDefault="00867FE8">
            <w:r>
              <w:rPr>
                <w:sz w:val="22"/>
              </w:rPr>
              <w:t>Самаркандская об</w:t>
            </w:r>
            <w:r>
              <w:rPr>
                <w:sz w:val="22"/>
              </w:rPr>
              <w:t>ласть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468A58" w14:textId="77777777" w:rsidR="001507EB" w:rsidRDefault="00867FE8">
            <w:pPr>
              <w:jc w:val="center"/>
            </w:pPr>
            <w:r>
              <w:rPr>
                <w:sz w:val="22"/>
              </w:rPr>
              <w:t>3 раза</w:t>
            </w:r>
          </w:p>
        </w:tc>
      </w:tr>
      <w:tr w:rsidR="001507EB" w14:paraId="6283552B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D1462A" w14:textId="77777777" w:rsidR="001507EB" w:rsidRDefault="00867FE8">
            <w:r>
              <w:rPr>
                <w:sz w:val="22"/>
              </w:rPr>
              <w:t>Андижанская область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7DA72E" w14:textId="77777777" w:rsidR="001507EB" w:rsidRDefault="00867FE8">
            <w:pPr>
              <w:jc w:val="center"/>
            </w:pPr>
            <w:r>
              <w:rPr>
                <w:sz w:val="22"/>
              </w:rPr>
              <w:t>2 раза</w:t>
            </w:r>
          </w:p>
        </w:tc>
      </w:tr>
      <w:tr w:rsidR="001507EB" w14:paraId="07563C35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673B12" w14:textId="77777777" w:rsidR="001507EB" w:rsidRDefault="00867FE8">
            <w:r>
              <w:rPr>
                <w:sz w:val="22"/>
              </w:rPr>
              <w:t>Бухарская область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520353" w14:textId="77777777" w:rsidR="001507EB" w:rsidRDefault="00867FE8">
            <w:pPr>
              <w:jc w:val="center"/>
            </w:pPr>
            <w:r>
              <w:rPr>
                <w:sz w:val="22"/>
              </w:rPr>
              <w:t>2 раза</w:t>
            </w:r>
          </w:p>
        </w:tc>
      </w:tr>
      <w:tr w:rsidR="001507EB" w14:paraId="7C9FBD00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506173" w14:textId="77777777" w:rsidR="001507EB" w:rsidRDefault="00867FE8">
            <w:r>
              <w:rPr>
                <w:sz w:val="22"/>
              </w:rPr>
              <w:t>Ферганская область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B721FD" w14:textId="77777777" w:rsidR="001507EB" w:rsidRDefault="00867FE8">
            <w:pPr>
              <w:jc w:val="center"/>
            </w:pPr>
            <w:r>
              <w:rPr>
                <w:sz w:val="22"/>
              </w:rPr>
              <w:t>2 раза</w:t>
            </w:r>
          </w:p>
        </w:tc>
      </w:tr>
      <w:tr w:rsidR="001507EB" w14:paraId="4D3A553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229DE4" w14:textId="77777777" w:rsidR="001507EB" w:rsidRDefault="00867FE8">
            <w:r>
              <w:rPr>
                <w:sz w:val="22"/>
              </w:rPr>
              <w:t>Хорезмская область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0FF518" w14:textId="77777777" w:rsidR="001507EB" w:rsidRDefault="00867FE8">
            <w:pPr>
              <w:jc w:val="center"/>
            </w:pPr>
            <w:r>
              <w:rPr>
                <w:sz w:val="22"/>
              </w:rPr>
              <w:t>2 раза</w:t>
            </w:r>
          </w:p>
        </w:tc>
      </w:tr>
      <w:tr w:rsidR="001507EB" w14:paraId="3DBB5346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E3DAFF" w14:textId="77777777" w:rsidR="001507EB" w:rsidRDefault="00867FE8">
            <w:r>
              <w:rPr>
                <w:sz w:val="22"/>
              </w:rPr>
              <w:t>Республика Каракалпакстан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55556F" w14:textId="77777777" w:rsidR="001507EB" w:rsidRDefault="00867FE8">
            <w:pPr>
              <w:jc w:val="center"/>
            </w:pPr>
            <w:r>
              <w:rPr>
                <w:sz w:val="22"/>
              </w:rPr>
              <w:t>1 раз</w:t>
            </w:r>
          </w:p>
        </w:tc>
      </w:tr>
      <w:tr w:rsidR="001507EB" w14:paraId="79E382A7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767700" w14:textId="77777777" w:rsidR="001507EB" w:rsidRDefault="00867FE8">
            <w:r>
              <w:rPr>
                <w:sz w:val="22"/>
              </w:rPr>
              <w:t>Джизакская область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C01B49" w14:textId="77777777" w:rsidR="001507EB" w:rsidRDefault="00867FE8">
            <w:pPr>
              <w:jc w:val="center"/>
            </w:pPr>
            <w:r>
              <w:rPr>
                <w:sz w:val="22"/>
              </w:rPr>
              <w:t>1 раз</w:t>
            </w:r>
          </w:p>
        </w:tc>
      </w:tr>
      <w:tr w:rsidR="001507EB" w14:paraId="56F30CD4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183748" w14:textId="77777777" w:rsidR="001507EB" w:rsidRDefault="00867FE8">
            <w:r>
              <w:rPr>
                <w:sz w:val="22"/>
              </w:rPr>
              <w:t>Кашкадарьинская область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0D8D50" w14:textId="77777777" w:rsidR="001507EB" w:rsidRDefault="00867FE8">
            <w:pPr>
              <w:jc w:val="center"/>
            </w:pPr>
            <w:r>
              <w:rPr>
                <w:sz w:val="22"/>
              </w:rPr>
              <w:t>1 раз</w:t>
            </w:r>
          </w:p>
        </w:tc>
      </w:tr>
      <w:tr w:rsidR="001507EB" w14:paraId="55852ACC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4007E4" w14:textId="77777777" w:rsidR="001507EB" w:rsidRDefault="00867FE8">
            <w:r>
              <w:rPr>
                <w:sz w:val="22"/>
              </w:rPr>
              <w:t>Ташкентская область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7B9EBA" w14:textId="77777777" w:rsidR="001507EB" w:rsidRDefault="00867FE8">
            <w:pPr>
              <w:jc w:val="center"/>
            </w:pPr>
            <w:r>
              <w:rPr>
                <w:sz w:val="22"/>
              </w:rPr>
              <w:t>1 раз</w:t>
            </w:r>
          </w:p>
        </w:tc>
      </w:tr>
    </w:tbl>
    <w:p w14:paraId="70C7BD28" w14:textId="77777777" w:rsidR="001507EB" w:rsidRDefault="001507EB">
      <w:pPr>
        <w:spacing w:before="120"/>
      </w:pPr>
    </w:p>
    <w:p w14:paraId="39B09AB2" w14:textId="77777777" w:rsidR="001507EB" w:rsidRDefault="00867FE8">
      <w:pPr>
        <w:spacing w:after="120"/>
        <w:ind w:firstLine="720"/>
      </w:pPr>
      <w:r>
        <w:t xml:space="preserve">В ходе этих выездных приемов в центральный аппарат АО «Узтрансгаз», его подведомственные предприятия и организации от физических и юридических лиц поступило в общей сложности </w:t>
      </w:r>
      <w:r>
        <w:rPr>
          <w:b/>
        </w:rPr>
        <w:t>186 устных обращений</w:t>
      </w:r>
      <w:r>
        <w:t>, поднятые проблемные вопросы были решены специалистами на ме</w:t>
      </w:r>
      <w:r>
        <w:t>сте.</w:t>
      </w:r>
    </w:p>
    <w:p w14:paraId="472B7F8C" w14:textId="77777777" w:rsidR="001507EB" w:rsidRDefault="00867FE8">
      <w:pPr>
        <w:spacing w:after="120"/>
        <w:ind w:firstLine="720"/>
      </w:pPr>
      <w:r>
        <w:lastRenderedPageBreak/>
        <w:t xml:space="preserve">Непосредственно в самом акционерном обществе на личных приемах Председателем правления, его заместителями, специалистами центрального аппарата и подведомственных предприятий было принято </w:t>
      </w:r>
      <w:r>
        <w:rPr>
          <w:b/>
        </w:rPr>
        <w:t>200 граждан</w:t>
      </w:r>
      <w:r>
        <w:t>.</w:t>
      </w:r>
    </w:p>
    <w:p w14:paraId="6AC8F260" w14:textId="77777777" w:rsidR="001507EB" w:rsidRDefault="00867FE8">
      <w:pPr>
        <w:spacing w:after="120"/>
        <w:ind w:firstLine="720"/>
      </w:pPr>
      <w:r>
        <w:t>Всего за январь-сентябрь 2026 года в центральный ап</w:t>
      </w:r>
      <w:r>
        <w:t xml:space="preserve">парат АО «Узтрансгаз» и его структуры поступило </w:t>
      </w:r>
      <w:r>
        <w:rPr>
          <w:b/>
        </w:rPr>
        <w:t>1049 обращений</w:t>
      </w:r>
      <w:r>
        <w:t>. По каналам поступления они распределились следующим образом:</w:t>
      </w:r>
    </w:p>
    <w:p w14:paraId="3A0748E2" w14:textId="77777777" w:rsidR="001507EB" w:rsidRDefault="00867FE8">
      <w:pPr>
        <w:pStyle w:val="a0"/>
        <w:spacing w:after="60"/>
      </w:pPr>
      <w:r>
        <w:t xml:space="preserve">Личные и выездные устные приемы: </w:t>
      </w:r>
      <w:r>
        <w:rPr>
          <w:b/>
        </w:rPr>
        <w:t>386 обращений</w:t>
      </w:r>
    </w:p>
    <w:p w14:paraId="4483D141" w14:textId="77777777" w:rsidR="001507EB" w:rsidRDefault="00867FE8">
      <w:pPr>
        <w:pStyle w:val="a0"/>
        <w:spacing w:after="60"/>
      </w:pPr>
      <w:r>
        <w:t xml:space="preserve">Письменные обращения: </w:t>
      </w:r>
      <w:r>
        <w:rPr>
          <w:b/>
        </w:rPr>
        <w:t>286 обращений</w:t>
      </w:r>
    </w:p>
    <w:p w14:paraId="0FFF8B93" w14:textId="77777777" w:rsidR="001507EB" w:rsidRDefault="00867FE8">
      <w:pPr>
        <w:pStyle w:val="a0"/>
        <w:spacing w:after="60"/>
      </w:pPr>
      <w:r>
        <w:t>Виртуальная приемная Президента Республики Узбек</w:t>
      </w:r>
      <w:r>
        <w:t xml:space="preserve">истан: </w:t>
      </w:r>
      <w:r>
        <w:rPr>
          <w:b/>
        </w:rPr>
        <w:t>225 обращений</w:t>
      </w:r>
    </w:p>
    <w:p w14:paraId="599A3B86" w14:textId="77777777" w:rsidR="001507EB" w:rsidRDefault="00867FE8">
      <w:pPr>
        <w:pStyle w:val="a0"/>
        <w:spacing w:after="60"/>
      </w:pPr>
      <w:r>
        <w:t xml:space="preserve">Электронная почта: </w:t>
      </w:r>
      <w:r>
        <w:rPr>
          <w:b/>
        </w:rPr>
        <w:t>121 обращение</w:t>
      </w:r>
    </w:p>
    <w:p w14:paraId="0CEA7B92" w14:textId="77777777" w:rsidR="001507EB" w:rsidRDefault="00867FE8">
      <w:pPr>
        <w:pStyle w:val="a0"/>
        <w:spacing w:after="60"/>
      </w:pPr>
      <w:r>
        <w:t xml:space="preserve">Устно по телефону: </w:t>
      </w:r>
      <w:r>
        <w:rPr>
          <w:b/>
        </w:rPr>
        <w:t>31 обращение</w:t>
      </w:r>
    </w:p>
    <w:p w14:paraId="1A933522" w14:textId="77777777" w:rsidR="001507EB" w:rsidRDefault="00867FE8">
      <w:pPr>
        <w:spacing w:before="120" w:after="120"/>
        <w:ind w:firstLine="720"/>
      </w:pPr>
      <w:r>
        <w:t xml:space="preserve">Рассмотрение обращений было взято под полный контроль. Из них </w:t>
      </w:r>
      <w:r>
        <w:rPr>
          <w:b/>
        </w:rPr>
        <w:t>981 обращение удовлетворено</w:t>
      </w:r>
      <w:r>
        <w:t xml:space="preserve"> (или решено путем предоставления правовой информации), по </w:t>
      </w:r>
      <w:r>
        <w:rPr>
          <w:b/>
        </w:rPr>
        <w:t>5</w:t>
      </w:r>
      <w:r>
        <w:t xml:space="preserve"> даны разъяснения, </w:t>
      </w:r>
      <w:r>
        <w:rPr>
          <w:b/>
        </w:rPr>
        <w:t>2</w:t>
      </w:r>
      <w:r>
        <w:t xml:space="preserve"> оставлены без рассмотрения, </w:t>
      </w:r>
      <w:r>
        <w:rPr>
          <w:b/>
        </w:rPr>
        <w:t>36</w:t>
      </w:r>
      <w:r>
        <w:t xml:space="preserve"> направлены в другие организации по принадлежности, а </w:t>
      </w:r>
      <w:r>
        <w:rPr>
          <w:b/>
        </w:rPr>
        <w:t>25</w:t>
      </w:r>
      <w:r>
        <w:t xml:space="preserve"> в настоящее время находятся на стадии изучения.</w:t>
      </w:r>
    </w:p>
    <w:p w14:paraId="1C6A0975" w14:textId="77777777" w:rsidR="001507EB" w:rsidRDefault="00867FE8">
      <w:pPr>
        <w:spacing w:after="120"/>
        <w:ind w:firstLine="720"/>
      </w:pPr>
      <w:r>
        <w:t>В отношении руководителей и ответственных сотрудников, допустивших недостатки и нарушения закона при</w:t>
      </w:r>
      <w:r>
        <w:t xml:space="preserve"> рассмотрении обращений, обеспечивается принятие мер ответственности.</w:t>
      </w:r>
    </w:p>
    <w:p w14:paraId="2AF99882" w14:textId="77777777" w:rsidR="001507EB" w:rsidRDefault="00867FE8">
      <w:pPr>
        <w:spacing w:after="120"/>
        <w:ind w:firstLine="720"/>
      </w:pPr>
      <w:r>
        <w:t xml:space="preserve">По результатам рассмотрения обращений за январь-сентябрь 2026 года АО «Узтрансгаз» осуществило </w:t>
      </w:r>
      <w:r>
        <w:rPr>
          <w:b/>
        </w:rPr>
        <w:t>73 выступления в СМИ</w:t>
      </w:r>
      <w:r>
        <w:t xml:space="preserve">, в том числе </w:t>
      </w:r>
      <w:r>
        <w:rPr>
          <w:b/>
        </w:rPr>
        <w:t>66 публикаций</w:t>
      </w:r>
      <w:r>
        <w:t xml:space="preserve"> было организовано на официальном веб-сайте </w:t>
      </w:r>
      <w:r>
        <w:t>акционерного общества.</w:t>
      </w:r>
    </w:p>
    <w:p w14:paraId="445C863F" w14:textId="77777777" w:rsidR="001507EB" w:rsidRDefault="00867FE8">
      <w:pPr>
        <w:spacing w:before="120"/>
        <w:ind w:firstLine="720"/>
      </w:pPr>
      <w:r>
        <w:t>В течение января-сентября 2026 года в центральном аппарате АО «Узтрансгаз», его подведомственных предприятиях и организациях были приняты меры по функционированию системы, предусматривающей непосредственную работу с физическими и юри</w:t>
      </w:r>
      <w:r>
        <w:t>дическими лицами, выявление и решение их проблем.</w:t>
      </w:r>
    </w:p>
    <w:sectPr w:rsidR="001507E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07EB"/>
    <w:rsid w:val="0029639D"/>
    <w:rsid w:val="00326F90"/>
    <w:rsid w:val="00867FE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4C382C"/>
  <w14:defaultImageDpi w14:val="300"/>
  <w15:docId w15:val="{7C50714C-DB8A-4381-BE57-00EE488E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Muxamad Baratov</cp:lastModifiedBy>
  <cp:revision>2</cp:revision>
  <dcterms:created xsi:type="dcterms:W3CDTF">2026-10-06T10:47:00Z</dcterms:created>
  <dcterms:modified xsi:type="dcterms:W3CDTF">2026-10-06T10:47:00Z</dcterms:modified>
  <cp:category/>
</cp:coreProperties>
</file>